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EE" w:rsidRDefault="00BF0FEE" w:rsidP="00BF0FE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:rsidR="00BF0FEE" w:rsidRDefault="00BF0FEE" w:rsidP="00BF0FE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:rsidR="00BF0FEE" w:rsidRPr="009A5807" w:rsidRDefault="00BF0FEE" w:rsidP="00BF0FEE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F0FEE" w:rsidRDefault="00BF0FEE" w:rsidP="00BF0FEE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BF0FEE" w:rsidRPr="009A5807" w:rsidRDefault="00BF0FEE" w:rsidP="00BF0FEE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</w:p>
    <w:p w:rsidR="00BF0FEE" w:rsidRPr="00EA309E" w:rsidRDefault="00BF0FEE" w:rsidP="00BF0FE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F0FEE" w:rsidRPr="00BF0FEE" w:rsidRDefault="00BF0FEE" w:rsidP="00BF0FE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25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hy-AM"/>
        </w:rPr>
        <w:t xml:space="preserve"> հունիսի 16-</w:t>
      </w:r>
      <w:r w:rsidRPr="00FC41CC">
        <w:rPr>
          <w:rFonts w:ascii="GHEA Grapalat" w:hAnsi="GHEA Grapalat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4819DC">
        <w:rPr>
          <w:rFonts w:ascii="GHEA Grapalat" w:hAnsi="GHEA Grapalat"/>
          <w:b w:val="0"/>
          <w:sz w:val="20"/>
          <w:lang w:val="af-ZA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F0FEE" w:rsidRPr="00EA309E" w:rsidRDefault="00BF0FEE" w:rsidP="00BF0FE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FC41CC">
        <w:rPr>
          <w:rFonts w:ascii="GHEA Grapalat" w:hAnsi="GHEA Grapalat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FC41CC">
        <w:rPr>
          <w:rFonts w:ascii="GHEA Grapalat" w:hAnsi="GHEA Grapalat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FC41CC">
        <w:rPr>
          <w:rFonts w:ascii="GHEA Grapalat" w:hAnsi="GHEA Grapalat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համաձայն</w:t>
      </w:r>
    </w:p>
    <w:p w:rsidR="00BF0FEE" w:rsidRPr="00BF0FEE" w:rsidRDefault="00BF0FEE" w:rsidP="00BF0FE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>Ընթացակարգի ծածկագիրը</w:t>
      </w:r>
      <w:r w:rsidRPr="00FC41CC">
        <w:rPr>
          <w:rFonts w:ascii="GHEA Grapalat" w:hAnsi="GHEA Grapalat"/>
          <w:b w:val="0"/>
          <w:sz w:val="20"/>
          <w:lang w:val="af-ZA"/>
        </w:rPr>
        <w:t>՝</w:t>
      </w:r>
      <w:r w:rsidRPr="006425EF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 xml:space="preserve"> </w:t>
      </w:r>
      <w:r w:rsidRPr="00BF0FEE">
        <w:rPr>
          <w:rFonts w:ascii="GHEA Grapalat" w:hAnsi="GHEA Grapalat"/>
          <w:b w:val="0"/>
          <w:sz w:val="20"/>
          <w:lang w:val="af-ZA"/>
        </w:rPr>
        <w:t>ՀՀ ՖՆ-ԷԱՃԱՊՁԲ-25/2</w:t>
      </w:r>
    </w:p>
    <w:p w:rsidR="00BF0FEE" w:rsidRPr="00FC41CC" w:rsidRDefault="00BF0FEE" w:rsidP="00BF0FEE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BF0FEE" w:rsidRPr="00FC41CC" w:rsidRDefault="00BF0FEE" w:rsidP="00BF0FEE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819DC">
        <w:rPr>
          <w:rFonts w:ascii="GHEA Grapalat" w:hAnsi="GHEA Grapalat" w:cs="Sylfaen"/>
          <w:sz w:val="20"/>
          <w:lang w:val="af-ZA"/>
        </w:rPr>
        <w:t>ՀՀ ֆինանսների նախարարության</w:t>
      </w:r>
      <w:r>
        <w:rPr>
          <w:rFonts w:ascii="GHEA Grapalat" w:hAnsi="GHEA Grapalat" w:cs="Sylfaen"/>
          <w:sz w:val="20"/>
          <w:lang w:val="af-ZA"/>
        </w:rPr>
        <w:t xml:space="preserve"> կարիքների համար 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B25DFC">
        <w:rPr>
          <w:rFonts w:ascii="GHEA Grapalat" w:hAnsi="GHEA Grapalat" w:cs="Sylfaen"/>
          <w:sz w:val="20"/>
          <w:lang w:val="af-ZA"/>
        </w:rPr>
        <w:t xml:space="preserve"> </w:t>
      </w:r>
      <w:r w:rsidRPr="006C2F52">
        <w:rPr>
          <w:rFonts w:ascii="GHEA Grapalat" w:hAnsi="GHEA Grapalat" w:cs="Sylfaen"/>
          <w:sz w:val="20"/>
          <w:lang w:val="af-ZA"/>
        </w:rPr>
        <w:t>սերվերային համակարգերի և ցանցային բաղադրիչների</w:t>
      </w:r>
      <w:r w:rsidRPr="004819D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նպատակով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6C2F52">
        <w:rPr>
          <w:rFonts w:ascii="GHEA Grapalat" w:hAnsi="GHEA Grapalat" w:cs="Sylfaen"/>
          <w:sz w:val="20"/>
          <w:lang w:val="af-ZA"/>
        </w:rPr>
        <w:t>ՀՀ ՖՆ-ԷԱՃԱՊՁԲ-25/2</w:t>
      </w:r>
      <w:r w:rsidRPr="0050780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</w:t>
      </w:r>
      <w:r w:rsidRPr="00C02BB2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6C2F52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պատճառները</w:t>
      </w:r>
      <w:r w:rsidRPr="006C2F52">
        <w:rPr>
          <w:rFonts w:ascii="GHEA Grapalat" w:hAnsi="GHEA Grapalat" w:cs="Sylfaen"/>
          <w:sz w:val="20"/>
          <w:lang w:val="af-ZA"/>
        </w:rPr>
        <w:t xml:space="preserve"> և </w:t>
      </w:r>
      <w:r w:rsidRPr="00FC41CC">
        <w:rPr>
          <w:rFonts w:ascii="GHEA Grapalat" w:hAnsi="GHEA Grapalat" w:cs="Sylfaen"/>
          <w:sz w:val="20"/>
          <w:lang w:val="af-ZA"/>
        </w:rPr>
        <w:t xml:space="preserve">կատարված </w:t>
      </w:r>
      <w:r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FC41CC">
        <w:rPr>
          <w:rFonts w:ascii="GHEA Grapalat" w:hAnsi="GHEA Grapalat" w:cs="Sylfaen"/>
          <w:sz w:val="20"/>
          <w:lang w:val="af-ZA"/>
        </w:rPr>
        <w:t>`</w:t>
      </w:r>
    </w:p>
    <w:p w:rsidR="00BF0FEE" w:rsidRPr="00FC41CC" w:rsidRDefault="00BF0FEE" w:rsidP="00BF0FEE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C2F52">
        <w:rPr>
          <w:rFonts w:ascii="GHEA Grapalat" w:hAnsi="GHEA Grapalat" w:cs="Sylfaen"/>
          <w:b/>
          <w:sz w:val="20"/>
          <w:lang w:val="af-ZA"/>
        </w:rPr>
        <w:t>Փոփոխության առաջացման պատճառ՝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6C2F52">
        <w:rPr>
          <w:rFonts w:ascii="GHEA Grapalat" w:hAnsi="GHEA Grapalat" w:cs="Sylfaen"/>
          <w:sz w:val="20"/>
          <w:lang w:val="af-ZA"/>
        </w:rPr>
        <w:t>տեխն</w:t>
      </w:r>
      <w:r>
        <w:rPr>
          <w:rFonts w:ascii="GHEA Grapalat" w:hAnsi="GHEA Grapalat" w:cs="Sylfaen"/>
          <w:sz w:val="20"/>
          <w:lang w:val="hy-AM"/>
        </w:rPr>
        <w:t>իկական բնութագրում փոփոխություն կատարելու անհրաժեշտություն</w:t>
      </w:r>
      <w:r w:rsidRPr="002F0F91">
        <w:rPr>
          <w:rFonts w:ascii="GHEA Grapalat" w:hAnsi="GHEA Grapalat" w:cs="Sylfaen"/>
          <w:sz w:val="20"/>
          <w:lang w:val="af-ZA"/>
        </w:rPr>
        <w:t>,</w:t>
      </w: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</w:p>
    <w:p w:rsidR="00BF0FEE" w:rsidRPr="00BF0FEE" w:rsidRDefault="00BF0FEE" w:rsidP="00BF0FEE">
      <w:pPr>
        <w:spacing w:line="360" w:lineRule="auto"/>
        <w:ind w:firstLine="706"/>
        <w:contextualSpacing/>
        <w:jc w:val="both"/>
        <w:rPr>
          <w:rFonts w:ascii="GHEA Grapalat" w:hAnsi="GHEA Grapalat" w:cs="Sylfaen"/>
          <w:sz w:val="20"/>
          <w:lang w:val="hy-AM"/>
        </w:rPr>
      </w:pPr>
      <w:r w:rsidRPr="00FA0495">
        <w:rPr>
          <w:rFonts w:ascii="GHEA Grapalat" w:hAnsi="GHEA Grapalat" w:cs="Sylfaen"/>
          <w:b/>
          <w:sz w:val="20"/>
          <w:lang w:val="af-ZA"/>
        </w:rPr>
        <w:t>Փոփոխության նկարագրություն</w:t>
      </w:r>
      <w:r w:rsidRPr="00FC41CC">
        <w:rPr>
          <w:rFonts w:ascii="GHEA Grapalat" w:hAnsi="GHEA Grapalat" w:cs="Sylfaen"/>
          <w:sz w:val="20"/>
          <w:lang w:val="af-ZA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E2EE7">
        <w:rPr>
          <w:rFonts w:ascii="GHEA Grapalat" w:hAnsi="GHEA Grapalat" w:cs="Sylfaen"/>
          <w:sz w:val="20"/>
          <w:lang w:val="af-ZA"/>
        </w:rPr>
        <w:t xml:space="preserve">տեխնիկական բնութագրի </w:t>
      </w:r>
      <w:r>
        <w:rPr>
          <w:rFonts w:ascii="GHEA Grapalat" w:hAnsi="GHEA Grapalat" w:cs="Sylfaen"/>
          <w:sz w:val="20"/>
          <w:lang w:val="hy-AM"/>
        </w:rPr>
        <w:t>երկրորդ չափաբաժնում ավելացնել ՛՛</w:t>
      </w:r>
      <w:bookmarkStart w:id="0" w:name="_GoBack"/>
      <w:bookmarkEnd w:id="0"/>
      <w:r w:rsidR="00A066EB">
        <w:rPr>
          <w:rFonts w:ascii="GHEA Grapalat" w:hAnsi="GHEA Grapalat" w:cs="Sylfaen"/>
          <w:sz w:val="20"/>
          <w:lang w:val="hy-AM"/>
        </w:rPr>
        <w:t xml:space="preserve"> Արտադրողի կողմից 5 տարվա գործարանային երաշխիք</w:t>
      </w:r>
      <w:r>
        <w:rPr>
          <w:rFonts w:ascii="GHEA Grapalat" w:hAnsi="GHEA Grapalat" w:cs="Sylfaen"/>
          <w:sz w:val="20"/>
          <w:lang w:val="hy-AM"/>
        </w:rPr>
        <w:t>՛՛ նախադասությունը</w:t>
      </w:r>
      <w:r w:rsidRPr="00BF0FEE">
        <w:rPr>
          <w:rFonts w:ascii="GHEA Grapalat" w:hAnsi="GHEA Grapalat" w:cs="Sylfaen"/>
          <w:sz w:val="20"/>
          <w:lang w:val="hy-AM"/>
        </w:rPr>
        <w:t>:</w:t>
      </w:r>
    </w:p>
    <w:p w:rsidR="00BF0FEE" w:rsidRPr="00FC41CC" w:rsidRDefault="00BF0FEE" w:rsidP="00BF0FE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C41CC">
        <w:rPr>
          <w:rFonts w:ascii="GHEA Grapalat" w:hAnsi="GHEA Grapalat" w:cs="Sylfaen"/>
          <w:sz w:val="20"/>
          <w:lang w:val="af-ZA"/>
        </w:rPr>
        <w:tab/>
      </w:r>
      <w:r w:rsidRPr="00FA0495">
        <w:rPr>
          <w:rFonts w:ascii="GHEA Grapalat" w:hAnsi="GHEA Grapalat" w:cs="Sylfaen"/>
          <w:b/>
          <w:sz w:val="20"/>
          <w:lang w:val="af-ZA"/>
        </w:rPr>
        <w:t>Փոփոխության հիմնավորում</w:t>
      </w:r>
      <w:r>
        <w:rPr>
          <w:rFonts w:ascii="GHEA Grapalat" w:hAnsi="GHEA Grapalat" w:cs="Sylfaen"/>
          <w:sz w:val="20"/>
          <w:lang w:val="af-ZA"/>
        </w:rPr>
        <w:t xml:space="preserve">՝ </w:t>
      </w:r>
      <w:r w:rsidRPr="00594C99">
        <w:rPr>
          <w:rFonts w:ascii="GHEA Grapalat" w:hAnsi="GHEA Grapalat" w:cs="Sylfaen"/>
          <w:sz w:val="20"/>
          <w:lang w:val="af-ZA"/>
        </w:rPr>
        <w:t xml:space="preserve">ՀՀ կառավարության 04.05.2017թ. N 526-Ն որոշման </w:t>
      </w:r>
      <w:r w:rsidRPr="00FC41CC">
        <w:rPr>
          <w:rFonts w:ascii="GHEA Grapalat" w:hAnsi="GHEA Grapalat" w:cs="Sylfaen"/>
          <w:sz w:val="20"/>
          <w:lang w:val="af-ZA"/>
        </w:rPr>
        <w:t>14</w:t>
      </w:r>
      <w:r w:rsidRPr="00594C99">
        <w:rPr>
          <w:rFonts w:ascii="GHEA Grapalat" w:hAnsi="GHEA Grapalat" w:cs="Sylfaen"/>
          <w:sz w:val="20"/>
          <w:lang w:val="af-ZA"/>
        </w:rPr>
        <w:t>-րդ կետ</w:t>
      </w:r>
      <w:r w:rsidRPr="00FC41CC">
        <w:rPr>
          <w:rFonts w:ascii="GHEA Grapalat" w:hAnsi="GHEA Grapalat" w:cs="Sylfaen"/>
          <w:sz w:val="20"/>
          <w:lang w:val="af-ZA"/>
        </w:rPr>
        <w:t>ի 2-րդ ենթակետ,</w:t>
      </w:r>
    </w:p>
    <w:p w:rsidR="00BF0FEE" w:rsidRPr="00FC41CC" w:rsidRDefault="00BF0FEE" w:rsidP="00BF0FE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</w:p>
    <w:p w:rsidR="00BF0FEE" w:rsidRPr="00FC41CC" w:rsidRDefault="00BF0FEE" w:rsidP="00BF0FE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</w:p>
    <w:p w:rsidR="00BF0FEE" w:rsidRPr="00A7446E" w:rsidRDefault="00BF0FEE" w:rsidP="00BF0FE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F0FEE">
        <w:rPr>
          <w:rFonts w:ascii="GHEA Grapalat" w:hAnsi="GHEA Grapalat"/>
          <w:b/>
          <w:sz w:val="20"/>
          <w:lang w:val="af-ZA"/>
        </w:rPr>
        <w:t>ՀՀ ՖՆ-ԷԱՃԱՊՁԲ-25/2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գնահատող հանձնաժողովի </w:t>
      </w:r>
      <w:r w:rsidRPr="00E2162F">
        <w:rPr>
          <w:rFonts w:ascii="GHEA Grapalat" w:hAnsi="GHEA Grapalat" w:cs="Sylfaen"/>
          <w:sz w:val="20"/>
          <w:lang w:val="af-ZA"/>
        </w:rPr>
        <w:t>քարտուղար</w:t>
      </w:r>
      <w:r w:rsidRPr="00772A29">
        <w:rPr>
          <w:rFonts w:ascii="GHEA Grapalat" w:hAnsi="GHEA Grapalat" w:cs="Sylfaen"/>
          <w:sz w:val="20"/>
          <w:lang w:val="af-ZA"/>
        </w:rPr>
        <w:t xml:space="preserve"> Լուսինե Սահակյանին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BF0FEE" w:rsidRPr="00A7446E" w:rsidRDefault="00BF0FEE" w:rsidP="00BF0FE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BF0FEE" w:rsidRPr="003D15F3" w:rsidRDefault="00BF0FEE" w:rsidP="00BF0FEE">
      <w:pPr>
        <w:pStyle w:val="BodyTextIndent"/>
        <w:spacing w:line="480" w:lineRule="auto"/>
        <w:jc w:val="left"/>
        <w:rPr>
          <w:rFonts w:ascii="GHEA Grapalat" w:hAnsi="GHEA Grapalat"/>
          <w:i/>
          <w:sz w:val="22"/>
          <w:lang w:val="af-ZA"/>
        </w:rPr>
      </w:pPr>
    </w:p>
    <w:p w:rsidR="00BF0FEE" w:rsidRPr="003D15F3" w:rsidRDefault="00BF0FEE" w:rsidP="00BF0FEE">
      <w:pPr>
        <w:pStyle w:val="BodyTextIndent"/>
        <w:jc w:val="center"/>
        <w:rPr>
          <w:rFonts w:ascii="GHEA Grapalat" w:hAnsi="GHEA Grapalat"/>
          <w:i/>
          <w:sz w:val="22"/>
          <w:lang w:val="hy-AM"/>
        </w:rPr>
      </w:pPr>
      <w:r w:rsidRPr="003D15F3">
        <w:rPr>
          <w:rFonts w:ascii="GHEA Grapalat" w:hAnsi="GHEA Grapalat"/>
          <w:i/>
          <w:sz w:val="22"/>
          <w:lang w:val="af-ZA"/>
        </w:rPr>
        <w:t>Հեռախոս`</w:t>
      </w:r>
      <w:r>
        <w:rPr>
          <w:rFonts w:ascii="GHEA Grapalat" w:hAnsi="GHEA Grapalat"/>
          <w:i/>
          <w:sz w:val="22"/>
          <w:lang w:val="hy-AM"/>
        </w:rPr>
        <w:t xml:space="preserve"> </w:t>
      </w:r>
      <w:r w:rsidRPr="003D15F3">
        <w:rPr>
          <w:rFonts w:ascii="GHEA Grapalat" w:hAnsi="GHEA Grapalat"/>
          <w:i/>
          <w:sz w:val="22"/>
          <w:lang w:val="hy-AM"/>
        </w:rPr>
        <w:t>011</w:t>
      </w:r>
      <w:r w:rsidRPr="003D15F3">
        <w:rPr>
          <w:rFonts w:ascii="GHEA Grapalat" w:hAnsi="GHEA Grapalat"/>
          <w:i/>
          <w:sz w:val="22"/>
          <w:lang w:val="af-ZA"/>
        </w:rPr>
        <w:t>800114։</w:t>
      </w:r>
    </w:p>
    <w:p w:rsidR="00BF0FEE" w:rsidRDefault="00BF0FEE" w:rsidP="00BF0FEE">
      <w:pPr>
        <w:pStyle w:val="BodyTextIndent"/>
        <w:jc w:val="center"/>
        <w:rPr>
          <w:rFonts w:ascii="GHEA Grapalat" w:hAnsi="GHEA Grapalat"/>
          <w:i/>
          <w:sz w:val="22"/>
          <w:lang w:val="hy-AM"/>
        </w:rPr>
      </w:pPr>
      <w:r w:rsidRPr="003D15F3">
        <w:rPr>
          <w:rFonts w:ascii="GHEA Grapalat" w:hAnsi="GHEA Grapalat"/>
          <w:i/>
          <w:sz w:val="22"/>
          <w:lang w:val="af-ZA"/>
        </w:rPr>
        <w:t>Էլ.փոստ`</w:t>
      </w:r>
      <w:r w:rsidRPr="003D15F3">
        <w:rPr>
          <w:rFonts w:ascii="GHEA Grapalat" w:hAnsi="GHEA Grapalat"/>
          <w:i/>
          <w:sz w:val="22"/>
          <w:lang w:val="hy-AM"/>
        </w:rPr>
        <w:t xml:space="preserve"> </w:t>
      </w:r>
      <w:r>
        <w:rPr>
          <w:rFonts w:ascii="GHEA Grapalat" w:hAnsi="GHEA Grapalat"/>
          <w:i/>
          <w:sz w:val="22"/>
          <w:lang w:val="hy-AM"/>
        </w:rPr>
        <w:t>lusine.sahakyan@minfin.am</w:t>
      </w:r>
    </w:p>
    <w:p w:rsidR="00BF0FEE" w:rsidRPr="003D15F3" w:rsidRDefault="00BF0FEE" w:rsidP="00BF0FEE">
      <w:pPr>
        <w:pStyle w:val="BodyTextIndent"/>
        <w:jc w:val="center"/>
        <w:rPr>
          <w:rFonts w:ascii="GHEA Grapalat" w:hAnsi="GHEA Grapalat"/>
          <w:b/>
          <w:i/>
          <w:sz w:val="22"/>
          <w:lang w:val="af-ZA"/>
        </w:rPr>
      </w:pPr>
      <w:r w:rsidRPr="003D15F3">
        <w:rPr>
          <w:rFonts w:ascii="GHEA Grapalat" w:hAnsi="GHEA Grapalat"/>
          <w:i/>
          <w:sz w:val="22"/>
          <w:lang w:val="af-ZA"/>
        </w:rPr>
        <w:t>Պատվիրատու` ՀՀ</w:t>
      </w:r>
      <w:r w:rsidRPr="003D15F3">
        <w:rPr>
          <w:rFonts w:ascii="GHEA Grapalat" w:hAnsi="GHEA Grapalat"/>
          <w:sz w:val="22"/>
          <w:lang w:val="af-ZA"/>
        </w:rPr>
        <w:t xml:space="preserve"> ֆինանսների նախարարություն</w:t>
      </w:r>
      <w:r w:rsidRPr="003D15F3">
        <w:rPr>
          <w:rFonts w:ascii="GHEA Grapalat" w:hAnsi="GHEA Grapalat"/>
          <w:b/>
          <w:i/>
          <w:sz w:val="22"/>
          <w:lang w:val="af-ZA"/>
        </w:rPr>
        <w:t>։</w:t>
      </w:r>
    </w:p>
    <w:p w:rsidR="00BF0FEE" w:rsidRPr="004C7E81" w:rsidRDefault="00BF0FEE" w:rsidP="00BF0FEE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</w:p>
    <w:p w:rsidR="00BF0FEE" w:rsidRDefault="00BF0FEE" w:rsidP="00BF0FEE"/>
    <w:p w:rsidR="00E83173" w:rsidRDefault="00E83173"/>
    <w:sectPr w:rsidR="00E83173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2DF" w:rsidRDefault="00F972DF">
      <w:r>
        <w:separator/>
      </w:r>
    </w:p>
  </w:endnote>
  <w:endnote w:type="continuationSeparator" w:id="0">
    <w:p w:rsidR="00F972DF" w:rsidRDefault="00F97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BF0FE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F972D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F972D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2DF" w:rsidRDefault="00F972DF">
      <w:r>
        <w:separator/>
      </w:r>
    </w:p>
  </w:footnote>
  <w:footnote w:type="continuationSeparator" w:id="0">
    <w:p w:rsidR="00F972DF" w:rsidRDefault="00F972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FEE"/>
    <w:rsid w:val="005639F9"/>
    <w:rsid w:val="00567B88"/>
    <w:rsid w:val="006C2F52"/>
    <w:rsid w:val="00A066EB"/>
    <w:rsid w:val="00BF0FEE"/>
    <w:rsid w:val="00C4284D"/>
    <w:rsid w:val="00E83173"/>
    <w:rsid w:val="00F972DF"/>
    <w:rsid w:val="00FA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36838A-B9EA-468D-833F-E4E86D107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FE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F0FE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F0FE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BF0FEE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BF0FEE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BF0FEE"/>
  </w:style>
  <w:style w:type="paragraph" w:styleId="Footer">
    <w:name w:val="footer"/>
    <w:basedOn w:val="Normal"/>
    <w:link w:val="FooterChar"/>
    <w:rsid w:val="00BF0FE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F0FE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Հայտարարության սույն տեքստը հաստատված է գնահատող հանձնաժողովի</vt:lpstr>
      <vt:lpstr>        2025 թվականի հունիսի 16-ի թիվ 1 որոշմամբ և հրապարակվում է </vt:lpstr>
      <vt:lpstr>        “Գնումների մասին” ՀՀ օրենքի 29-րդ հոդվածի համաձայն</vt:lpstr>
      <vt:lpstr>        Ընթացակարգի ծածկագիրը՝  ՀՀ ՖՆ-ԷԱՃԱՊՁԲ-25/2</vt:lpstr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6</cp:revision>
  <dcterms:created xsi:type="dcterms:W3CDTF">2025-06-16T07:42:00Z</dcterms:created>
  <dcterms:modified xsi:type="dcterms:W3CDTF">2025-06-16T10:29:00Z</dcterms:modified>
</cp:coreProperties>
</file>